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B1" w:rsidRDefault="000027B1" w:rsidP="007A3A55">
      <w:pPr>
        <w:spacing w:after="52"/>
        <w:ind w:left="0" w:right="51" w:firstLine="0"/>
      </w:pPr>
    </w:p>
    <w:p w:rsidR="006576E2" w:rsidRDefault="006576E2" w:rsidP="006576E2">
      <w:pPr>
        <w:spacing w:after="52"/>
        <w:ind w:left="1329" w:right="51" w:firstLine="0"/>
      </w:pPr>
      <w:r>
        <w:rPr>
          <w:noProof/>
        </w:rPr>
        <w:drawing>
          <wp:inline distT="0" distB="0" distL="0" distR="0">
            <wp:extent cx="6576398" cy="8930594"/>
            <wp:effectExtent l="19050" t="0" r="0" b="0"/>
            <wp:docPr id="2" name="Рисунок 1" descr="C:\Users\Admin\Pictures\ControlCenter4\Scan\CCI10082021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10082021_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471" cy="893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7B1" w:rsidRDefault="000027B1" w:rsidP="00E42953">
      <w:pPr>
        <w:spacing w:after="52"/>
        <w:ind w:right="51"/>
      </w:pPr>
    </w:p>
    <w:p w:rsidR="00E42953" w:rsidRPr="00161F95" w:rsidRDefault="00E42953" w:rsidP="00E42953">
      <w:pPr>
        <w:spacing w:after="52"/>
        <w:ind w:right="51"/>
        <w:rPr>
          <w:b/>
        </w:rPr>
      </w:pPr>
    </w:p>
    <w:p w:rsidR="00B90D67" w:rsidRDefault="00D8521E">
      <w:pPr>
        <w:numPr>
          <w:ilvl w:val="0"/>
          <w:numId w:val="1"/>
        </w:numPr>
        <w:spacing w:after="52"/>
        <w:ind w:right="51" w:firstLine="422"/>
      </w:pPr>
      <w:r>
        <w:lastRenderedPageBreak/>
        <w:t xml:space="preserve">стимулирования творческой активности и инициативы при реализации поставленных задач; </w:t>
      </w:r>
    </w:p>
    <w:p w:rsidR="00B90D67" w:rsidRDefault="00D8521E">
      <w:pPr>
        <w:numPr>
          <w:ilvl w:val="0"/>
          <w:numId w:val="1"/>
        </w:numPr>
        <w:spacing w:after="88"/>
        <w:ind w:right="51" w:firstLine="422"/>
      </w:pPr>
      <w:r>
        <w:t xml:space="preserve">повышения качества воспитательного и образовательного процессов; </w:t>
      </w:r>
    </w:p>
    <w:p w:rsidR="00B90D67" w:rsidRDefault="00D8521E">
      <w:pPr>
        <w:numPr>
          <w:ilvl w:val="0"/>
          <w:numId w:val="1"/>
        </w:numPr>
        <w:spacing w:after="48"/>
        <w:ind w:right="51" w:firstLine="422"/>
      </w:pPr>
      <w:r>
        <w:t xml:space="preserve">закрепления высококвалифицированных кадров; </w:t>
      </w:r>
    </w:p>
    <w:p w:rsidR="00B90D67" w:rsidRDefault="00D8521E">
      <w:pPr>
        <w:numPr>
          <w:ilvl w:val="0"/>
          <w:numId w:val="1"/>
        </w:numPr>
        <w:spacing w:after="34"/>
        <w:ind w:right="51" w:firstLine="422"/>
      </w:pPr>
      <w:r>
        <w:t xml:space="preserve">поощрения работников за высокие достижения в труде. </w:t>
      </w:r>
    </w:p>
    <w:p w:rsidR="00B90D67" w:rsidRDefault="00D8521E">
      <w:pPr>
        <w:ind w:left="917" w:right="51"/>
      </w:pPr>
      <w:r>
        <w:t>1.</w:t>
      </w:r>
      <w:r w:rsidR="00F62D5E">
        <w:t>3</w:t>
      </w:r>
      <w:r>
        <w:t>. Настоящее Положение распространяется на педагогических работников Учреждения, включая совместителей.</w:t>
      </w:r>
      <w:r>
        <w:rPr>
          <w:sz w:val="20"/>
        </w:rPr>
        <w:t xml:space="preserve"> </w:t>
      </w:r>
    </w:p>
    <w:p w:rsidR="00B90D67" w:rsidRDefault="00D8521E">
      <w:pPr>
        <w:spacing w:after="150" w:line="259" w:lineRule="auto"/>
        <w:ind w:left="917" w:firstLine="0"/>
        <w:jc w:val="left"/>
      </w:pPr>
      <w:r>
        <w:rPr>
          <w:sz w:val="20"/>
        </w:rPr>
        <w:t xml:space="preserve"> </w:t>
      </w:r>
    </w:p>
    <w:p w:rsidR="00B90D67" w:rsidRDefault="007A3A55" w:rsidP="007A3A55">
      <w:pPr>
        <w:pStyle w:val="a4"/>
        <w:spacing w:after="4" w:line="265" w:lineRule="auto"/>
        <w:ind w:left="2639" w:firstLine="0"/>
        <w:jc w:val="center"/>
      </w:pPr>
      <w:r>
        <w:rPr>
          <w:b/>
        </w:rPr>
        <w:t xml:space="preserve">2. </w:t>
      </w:r>
      <w:r w:rsidR="00D8521E" w:rsidRPr="007A3A55">
        <w:rPr>
          <w:b/>
        </w:rPr>
        <w:t>Порядок и условия установления выплат стимулирующего характера педагогическим работникам Учреждения</w:t>
      </w:r>
    </w:p>
    <w:p w:rsidR="00B90D67" w:rsidRDefault="00F62D5E" w:rsidP="00F62D5E">
      <w:pPr>
        <w:numPr>
          <w:ilvl w:val="1"/>
          <w:numId w:val="2"/>
        </w:numPr>
        <w:spacing w:after="56"/>
        <w:ind w:right="51" w:firstLine="0"/>
      </w:pPr>
      <w:r>
        <w:t xml:space="preserve">    </w:t>
      </w:r>
      <w:r w:rsidR="00D8521E">
        <w:t>Условия  осуществления  выплат  стимулирующего  характера  педагогическим</w:t>
      </w:r>
      <w:r w:rsidR="00D8521E">
        <w:rPr>
          <w:sz w:val="20"/>
        </w:rPr>
        <w:t xml:space="preserve"> </w:t>
      </w:r>
      <w:r w:rsidR="00D8521E">
        <w:t>работникам отражены в трудовых договорах работников Учреждения.</w:t>
      </w:r>
      <w:r w:rsidR="00D8521E">
        <w:rPr>
          <w:vertAlign w:val="subscript"/>
        </w:rPr>
        <w:t xml:space="preserve"> </w:t>
      </w:r>
      <w:r w:rsidR="00D8521E">
        <w:rPr>
          <w:vertAlign w:val="subscript"/>
        </w:rPr>
        <w:tab/>
      </w:r>
      <w:r w:rsidR="00D8521E">
        <w:rPr>
          <w:sz w:val="20"/>
        </w:rPr>
        <w:t xml:space="preserve"> </w:t>
      </w:r>
    </w:p>
    <w:p w:rsidR="00B90D67" w:rsidRDefault="007A3A55" w:rsidP="007A3A55">
      <w:pPr>
        <w:ind w:right="51"/>
      </w:pPr>
      <w:r>
        <w:t>2.2</w:t>
      </w:r>
      <w:r w:rsidR="00F62D5E">
        <w:t xml:space="preserve">    </w:t>
      </w:r>
      <w:r w:rsidR="00D8521E">
        <w:t>Экономия по фонду оплаты труда Учреждения направляется на иные выплаты стимулирующего характера и материальную помощь работникам Учреждения.</w:t>
      </w:r>
      <w:r w:rsidR="00D8521E" w:rsidRPr="007A3A55">
        <w:rPr>
          <w:vertAlign w:val="subscript"/>
        </w:rPr>
        <w:t xml:space="preserve"> </w:t>
      </w:r>
      <w:r w:rsidR="00D8521E" w:rsidRPr="007A3A55">
        <w:rPr>
          <w:vertAlign w:val="subscript"/>
        </w:rPr>
        <w:tab/>
      </w:r>
      <w:r w:rsidR="00D8521E" w:rsidRPr="007A3A55">
        <w:rPr>
          <w:sz w:val="20"/>
        </w:rPr>
        <w:t xml:space="preserve"> </w:t>
      </w:r>
    </w:p>
    <w:p w:rsidR="00B90D67" w:rsidRDefault="00F62D5E" w:rsidP="007A3A55">
      <w:pPr>
        <w:pStyle w:val="a4"/>
        <w:numPr>
          <w:ilvl w:val="1"/>
          <w:numId w:val="15"/>
        </w:numPr>
        <w:tabs>
          <w:tab w:val="left" w:pos="993"/>
        </w:tabs>
        <w:ind w:left="993" w:right="51" w:firstLine="0"/>
      </w:pPr>
      <w:r>
        <w:t xml:space="preserve">    </w:t>
      </w:r>
      <w:r w:rsidR="00D8521E">
        <w:t>Стимулирование педагогических работников осуществляется по бальной системе с учетом показателей качества деятельности в соответствии с утвержденными критериями.</w:t>
      </w:r>
      <w:r w:rsidR="00D8521E" w:rsidRPr="007A3A55">
        <w:rPr>
          <w:vertAlign w:val="subscript"/>
        </w:rPr>
        <w:t xml:space="preserve"> </w:t>
      </w:r>
      <w:r w:rsidR="00D8521E" w:rsidRPr="007A3A55">
        <w:rPr>
          <w:vertAlign w:val="subscript"/>
        </w:rPr>
        <w:tab/>
      </w:r>
      <w:r w:rsidR="00D8521E" w:rsidRPr="007A3A55">
        <w:rPr>
          <w:sz w:val="20"/>
        </w:rPr>
        <w:t xml:space="preserve"> </w:t>
      </w:r>
    </w:p>
    <w:p w:rsidR="00B90D67" w:rsidRDefault="00F62D5E" w:rsidP="007A3A55">
      <w:pPr>
        <w:numPr>
          <w:ilvl w:val="1"/>
          <w:numId w:val="15"/>
        </w:numPr>
        <w:ind w:left="993" w:right="51" w:firstLine="0"/>
      </w:pPr>
      <w:r>
        <w:t xml:space="preserve">    </w:t>
      </w:r>
      <w:r w:rsidR="00D8521E">
        <w:t>Из числа работников Учреждения формируется комиссия по распределению стимулирующих выплат.</w:t>
      </w:r>
      <w:r w:rsidR="00D8521E">
        <w:rPr>
          <w:vertAlign w:val="subscript"/>
        </w:rPr>
        <w:t xml:space="preserve"> </w:t>
      </w:r>
      <w:r w:rsidR="00D8521E">
        <w:rPr>
          <w:vertAlign w:val="subscript"/>
        </w:rPr>
        <w:tab/>
      </w:r>
      <w:r w:rsidR="00D8521E">
        <w:rPr>
          <w:sz w:val="20"/>
        </w:rPr>
        <w:t xml:space="preserve"> </w:t>
      </w:r>
    </w:p>
    <w:p w:rsidR="00B90D67" w:rsidRDefault="00F62D5E" w:rsidP="007A3A55">
      <w:pPr>
        <w:numPr>
          <w:ilvl w:val="1"/>
          <w:numId w:val="15"/>
        </w:numPr>
        <w:ind w:left="993" w:right="51" w:firstLine="0"/>
      </w:pPr>
      <w:r>
        <w:t xml:space="preserve">    </w:t>
      </w:r>
      <w:r w:rsidR="00D8521E">
        <w:t>Комиссия по распределению стимулирующих выплат рассматривает, согласовывает с Управляющим советом Учреждения и протоколирует результаты деятельности педагогических работников в баллах.</w:t>
      </w:r>
      <w:r w:rsidR="00D8521E">
        <w:rPr>
          <w:vertAlign w:val="subscript"/>
        </w:rPr>
        <w:t xml:space="preserve"> </w:t>
      </w:r>
      <w:r w:rsidR="00D8521E">
        <w:rPr>
          <w:vertAlign w:val="subscript"/>
        </w:rPr>
        <w:tab/>
      </w:r>
      <w:r w:rsidR="00D8521E">
        <w:rPr>
          <w:sz w:val="20"/>
        </w:rPr>
        <w:t xml:space="preserve"> </w:t>
      </w:r>
    </w:p>
    <w:p w:rsidR="00B90D67" w:rsidRDefault="00F62D5E" w:rsidP="007A3A55">
      <w:pPr>
        <w:numPr>
          <w:ilvl w:val="1"/>
          <w:numId w:val="15"/>
        </w:numPr>
        <w:ind w:left="993" w:right="51" w:firstLine="0"/>
      </w:pPr>
      <w:r>
        <w:t xml:space="preserve">     </w:t>
      </w:r>
      <w:r w:rsidR="00D8521E">
        <w:t>Педагогические работники имеют право подать апелляцию в конфликтную комиссию Учреждения на результаты оценки, утвержденные членами комиссии в семидневный срок.</w:t>
      </w:r>
      <w:r w:rsidR="00D8521E">
        <w:rPr>
          <w:vertAlign w:val="subscript"/>
        </w:rPr>
        <w:t xml:space="preserve"> </w:t>
      </w:r>
      <w:r w:rsidR="00D8521E">
        <w:rPr>
          <w:vertAlign w:val="subscript"/>
        </w:rPr>
        <w:tab/>
      </w:r>
      <w:r w:rsidR="00D8521E">
        <w:rPr>
          <w:sz w:val="20"/>
        </w:rPr>
        <w:t xml:space="preserve"> </w:t>
      </w:r>
    </w:p>
    <w:p w:rsidR="00B90D67" w:rsidRDefault="00F62D5E" w:rsidP="007A3A55">
      <w:pPr>
        <w:numPr>
          <w:ilvl w:val="1"/>
          <w:numId w:val="15"/>
        </w:numPr>
        <w:ind w:left="993" w:right="51" w:firstLine="0"/>
      </w:pPr>
      <w:r>
        <w:t xml:space="preserve">    </w:t>
      </w:r>
      <w:r w:rsidR="00D8521E">
        <w:t>Протоколы заседания комиссии по распределению стимулирующих выплат предоставляются в трехдневный срок заведующему Учреждения для подготовки проекта приказа по стимулированию педагогических работников. Стимулирующие выплаты осуществляются на основании приказа заведующего Учреждения.</w:t>
      </w:r>
      <w:r w:rsidR="00D8521E">
        <w:rPr>
          <w:vertAlign w:val="subscript"/>
        </w:rPr>
        <w:t xml:space="preserve"> </w:t>
      </w:r>
      <w:r w:rsidR="00D8521E">
        <w:rPr>
          <w:vertAlign w:val="subscript"/>
        </w:rPr>
        <w:tab/>
      </w:r>
      <w:r w:rsidR="00D8521E">
        <w:rPr>
          <w:sz w:val="20"/>
        </w:rPr>
        <w:t xml:space="preserve"> </w:t>
      </w:r>
    </w:p>
    <w:p w:rsidR="00B90D67" w:rsidRDefault="00F62D5E" w:rsidP="007A3A55">
      <w:pPr>
        <w:numPr>
          <w:ilvl w:val="1"/>
          <w:numId w:val="15"/>
        </w:numPr>
        <w:spacing w:after="41"/>
        <w:ind w:left="993" w:right="51" w:firstLine="0"/>
      </w:pPr>
      <w:r>
        <w:t xml:space="preserve">    </w:t>
      </w:r>
      <w:r w:rsidR="00D8521E">
        <w:t>Периодичность стимулирующих выплат по критериям оценки качества работы (приложение к настоящему Положению) педагогическим работникам Учреждения 1 раз в месяц,</w:t>
      </w:r>
      <w:r w:rsidR="00D8521E">
        <w:rPr>
          <w:vertAlign w:val="subscript"/>
        </w:rPr>
        <w:t xml:space="preserve"> </w:t>
      </w:r>
      <w:r w:rsidR="00D8521E">
        <w:t xml:space="preserve"> за исключением периода пребывания работника в очередном отпуске.</w:t>
      </w:r>
      <w:r w:rsidR="00D8521E">
        <w:rPr>
          <w:sz w:val="20"/>
        </w:rPr>
        <w:t xml:space="preserve"> </w:t>
      </w:r>
    </w:p>
    <w:p w:rsidR="00B90D67" w:rsidRDefault="00D8521E" w:rsidP="007A3A55">
      <w:pPr>
        <w:numPr>
          <w:ilvl w:val="1"/>
          <w:numId w:val="15"/>
        </w:numPr>
        <w:ind w:left="993" w:right="51" w:firstLine="0"/>
      </w:pPr>
      <w:r>
        <w:t>Размеры стимулирующих выплат устанавливаются в абсолютной величине, без учета повышающих коэффициентов.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:rsidR="00B90D67" w:rsidRDefault="00D8521E" w:rsidP="007A3A55">
      <w:pPr>
        <w:numPr>
          <w:ilvl w:val="1"/>
          <w:numId w:val="15"/>
        </w:numPr>
        <w:ind w:left="993" w:right="51" w:firstLine="0"/>
      </w:pPr>
      <w:r>
        <w:t>Расчет стоимости балла может изменяться в зависимости от размера стимулирующего фонда Учреждения.</w:t>
      </w:r>
      <w:r>
        <w:rPr>
          <w:sz w:val="20"/>
        </w:rPr>
        <w:t xml:space="preserve"> </w:t>
      </w:r>
    </w:p>
    <w:p w:rsidR="00B90D67" w:rsidRDefault="00D8521E" w:rsidP="007A3A55">
      <w:pPr>
        <w:numPr>
          <w:ilvl w:val="1"/>
          <w:numId w:val="15"/>
        </w:numPr>
        <w:ind w:left="993" w:right="51" w:firstLine="0"/>
      </w:pPr>
      <w:r>
        <w:t>Максимальный размер выплаты стимулирующего характера по итогам работы не ограничен.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:rsidR="00B90D67" w:rsidRDefault="00D8521E" w:rsidP="007A3A55">
      <w:pPr>
        <w:numPr>
          <w:ilvl w:val="1"/>
          <w:numId w:val="15"/>
        </w:numPr>
        <w:ind w:left="993" w:right="51" w:firstLine="0"/>
      </w:pPr>
      <w:r>
        <w:t>Выплаты стимулирующего характера, премии, педагогам могут быть прекращены либо снижены до истечении срока, на которой они были установлены, на основании соответствующего приказа, в случае: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rPr>
          <w:sz w:val="20"/>
        </w:rPr>
        <w:t xml:space="preserve"> </w:t>
      </w:r>
    </w:p>
    <w:p w:rsidR="00B90D67" w:rsidRDefault="00523C65" w:rsidP="007A3A55">
      <w:pPr>
        <w:ind w:left="993" w:right="51" w:firstLine="0"/>
      </w:pPr>
      <w:r>
        <w:t xml:space="preserve">- </w:t>
      </w:r>
      <w:r w:rsidR="00F62D5E">
        <w:t xml:space="preserve"> </w:t>
      </w:r>
      <w:r w:rsidR="00D8521E">
        <w:t>наличия случаев детского травматизма, несчастных случаев в Учреждении;</w:t>
      </w:r>
      <w:r w:rsidR="00D8521E" w:rsidRPr="00523C65">
        <w:rPr>
          <w:sz w:val="20"/>
        </w:rPr>
        <w:t xml:space="preserve"> </w:t>
      </w:r>
    </w:p>
    <w:p w:rsidR="00B90D67" w:rsidRDefault="007A3A55">
      <w:pPr>
        <w:tabs>
          <w:tab w:val="center" w:pos="5556"/>
        </w:tabs>
        <w:ind w:left="0" w:firstLine="0"/>
        <w:jc w:val="left"/>
      </w:pPr>
      <w:r>
        <w:rPr>
          <w:vertAlign w:val="subscript"/>
        </w:rPr>
        <w:lastRenderedPageBreak/>
        <w:t xml:space="preserve">  </w:t>
      </w:r>
      <w:r>
        <w:t xml:space="preserve">             </w:t>
      </w:r>
      <w:r w:rsidR="00523C65">
        <w:t xml:space="preserve">- </w:t>
      </w:r>
      <w:r w:rsidR="00D8521E">
        <w:t>.низкого  уровня исполнительской дисциплины педагогов Учреждения;</w:t>
      </w:r>
      <w:r w:rsidR="00D8521E">
        <w:rPr>
          <w:sz w:val="20"/>
        </w:rPr>
        <w:t xml:space="preserve"> </w:t>
      </w:r>
    </w:p>
    <w:p w:rsidR="00B90D67" w:rsidRDefault="007A3A55">
      <w:pPr>
        <w:ind w:left="917" w:right="51"/>
      </w:pPr>
      <w:r>
        <w:t xml:space="preserve">  </w:t>
      </w:r>
      <w:r w:rsidR="00523C65">
        <w:t xml:space="preserve">- </w:t>
      </w:r>
      <w:r w:rsidR="00D8521E">
        <w:t>.наличия дисциплинарных взысканий;</w:t>
      </w:r>
      <w:r w:rsidR="00D8521E">
        <w:rPr>
          <w:sz w:val="20"/>
        </w:rPr>
        <w:t xml:space="preserve"> </w:t>
      </w:r>
    </w:p>
    <w:p w:rsidR="00B90D67" w:rsidRDefault="00D8521E">
      <w:pPr>
        <w:tabs>
          <w:tab w:val="center" w:pos="3134"/>
        </w:tabs>
        <w:ind w:left="0" w:firstLine="0"/>
        <w:jc w:val="left"/>
      </w:pPr>
      <w:r>
        <w:rPr>
          <w:vertAlign w:val="subscript"/>
        </w:rPr>
        <w:t xml:space="preserve"> </w:t>
      </w:r>
      <w:r>
        <w:rPr>
          <w:vertAlign w:val="subscript"/>
        </w:rPr>
        <w:tab/>
      </w:r>
      <w:r w:rsidR="007A3A55">
        <w:t xml:space="preserve">- </w:t>
      </w:r>
      <w:r>
        <w:t>.наличия обоснованных жалоб;</w:t>
      </w:r>
      <w:r>
        <w:rPr>
          <w:sz w:val="20"/>
        </w:rPr>
        <w:t xml:space="preserve"> </w:t>
      </w:r>
    </w:p>
    <w:p w:rsidR="00B90D67" w:rsidRDefault="007A3A55">
      <w:pPr>
        <w:ind w:left="917" w:right="51"/>
      </w:pPr>
      <w:r>
        <w:t xml:space="preserve">    - </w:t>
      </w:r>
      <w:r w:rsidR="00D8521E">
        <w:t xml:space="preserve">неисполнение инструкций по технике безопасности, охране жизни и здоровья </w:t>
      </w:r>
    </w:p>
    <w:p w:rsidR="00B90D67" w:rsidRDefault="00D8521E">
      <w:pPr>
        <w:tabs>
          <w:tab w:val="center" w:pos="1292"/>
        </w:tabs>
        <w:ind w:left="0" w:firstLine="0"/>
        <w:jc w:val="left"/>
      </w:pPr>
      <w:r>
        <w:rPr>
          <w:vertAlign w:val="subscript"/>
        </w:rPr>
        <w:t xml:space="preserve"> </w:t>
      </w:r>
      <w:r>
        <w:rPr>
          <w:vertAlign w:val="subscript"/>
        </w:rPr>
        <w:tab/>
      </w:r>
      <w:r w:rsidR="00E60F29">
        <w:rPr>
          <w:vertAlign w:val="subscript"/>
        </w:rPr>
        <w:t xml:space="preserve">              </w:t>
      </w:r>
      <w:r>
        <w:t>детей;</w:t>
      </w:r>
      <w:r>
        <w:rPr>
          <w:sz w:val="20"/>
        </w:rPr>
        <w:t xml:space="preserve"> </w:t>
      </w:r>
    </w:p>
    <w:p w:rsidR="00B90D67" w:rsidRDefault="007A3A55" w:rsidP="007A3A55">
      <w:pPr>
        <w:spacing w:after="46"/>
        <w:ind w:right="51"/>
      </w:pPr>
      <w:r>
        <w:t xml:space="preserve">   - </w:t>
      </w:r>
      <w:r w:rsidR="00D8521E">
        <w:t>некачественное, неправильное оформление документации;</w:t>
      </w:r>
      <w:r w:rsidR="00D8521E">
        <w:rPr>
          <w:sz w:val="20"/>
        </w:rPr>
        <w:t xml:space="preserve"> </w:t>
      </w:r>
    </w:p>
    <w:p w:rsidR="007A3A55" w:rsidRDefault="007A3A55" w:rsidP="007A3A55">
      <w:pPr>
        <w:ind w:left="1135" w:right="51" w:firstLine="0"/>
      </w:pPr>
      <w:r>
        <w:t xml:space="preserve">- </w:t>
      </w:r>
      <w:r w:rsidR="00D8521E">
        <w:t>необоснованного отказа от выполнения задания вышестоящего руководства;</w:t>
      </w:r>
    </w:p>
    <w:p w:rsidR="00B90D67" w:rsidRDefault="007A3A55" w:rsidP="007A3A55">
      <w:pPr>
        <w:ind w:left="0" w:right="51" w:firstLine="0"/>
      </w:pPr>
      <w:r>
        <w:t xml:space="preserve">                - </w:t>
      </w:r>
      <w:r w:rsidR="00D8521E">
        <w:t xml:space="preserve"> несоблюдения установленных сроков по выполнению определенного задания.</w:t>
      </w:r>
      <w:r w:rsidR="00D8521E">
        <w:rPr>
          <w:sz w:val="20"/>
        </w:rPr>
        <w:t xml:space="preserve"> </w:t>
      </w:r>
    </w:p>
    <w:p w:rsidR="00B90D67" w:rsidRDefault="00D8521E">
      <w:pPr>
        <w:spacing w:after="12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B90D67" w:rsidRDefault="00D8521E" w:rsidP="007A3A55">
      <w:pPr>
        <w:numPr>
          <w:ilvl w:val="0"/>
          <w:numId w:val="15"/>
        </w:numPr>
        <w:spacing w:after="4" w:line="265" w:lineRule="auto"/>
        <w:jc w:val="center"/>
      </w:pPr>
      <w:r>
        <w:rPr>
          <w:b/>
        </w:rPr>
        <w:t>Порядок подачи и рассмотрения апелляций</w:t>
      </w:r>
    </w:p>
    <w:p w:rsidR="00B90D67" w:rsidRDefault="00D8521E" w:rsidP="007A3A55">
      <w:pPr>
        <w:tabs>
          <w:tab w:val="center" w:pos="5841"/>
        </w:tabs>
        <w:spacing w:after="4" w:line="265" w:lineRule="auto"/>
        <w:ind w:left="-15" w:firstLine="0"/>
        <w:jc w:val="center"/>
      </w:pPr>
      <w:r>
        <w:rPr>
          <w:b/>
        </w:rPr>
        <w:t>на результаты оценки</w:t>
      </w:r>
    </w:p>
    <w:p w:rsidR="00B90D67" w:rsidRDefault="00D8521E" w:rsidP="00E60F29">
      <w:pPr>
        <w:numPr>
          <w:ilvl w:val="1"/>
          <w:numId w:val="15"/>
        </w:numPr>
        <w:ind w:left="993" w:right="51" w:firstLine="0"/>
      </w:pPr>
      <w:r>
        <w:t xml:space="preserve">В случае несогласия педагогического работника Учреждения с оценкой результативности его профессиональной деятельности, педагогический работник вправе в срок не позднее 5 дней со дня оглашения результатов подать апелляцию в </w:t>
      </w:r>
    </w:p>
    <w:p w:rsidR="00B90D67" w:rsidRDefault="00D8521E" w:rsidP="00E60F29">
      <w:pPr>
        <w:tabs>
          <w:tab w:val="center" w:pos="3201"/>
        </w:tabs>
        <w:ind w:left="1134" w:hanging="141"/>
        <w:jc w:val="left"/>
      </w:pP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t>конфликтную комиссию Учреждения.</w:t>
      </w:r>
      <w:r>
        <w:rPr>
          <w:sz w:val="20"/>
        </w:rPr>
        <w:t xml:space="preserve"> </w:t>
      </w:r>
    </w:p>
    <w:p w:rsidR="00B90D67" w:rsidRDefault="00D8521E" w:rsidP="00E60F29">
      <w:pPr>
        <w:numPr>
          <w:ilvl w:val="1"/>
          <w:numId w:val="15"/>
        </w:numPr>
        <w:ind w:left="993" w:right="51" w:firstLine="0"/>
      </w:pPr>
      <w:r>
        <w:t xml:space="preserve">Апелляция подается в письменном виде на имя заведующего Учреждения с </w:t>
      </w:r>
      <w:r>
        <w:rPr>
          <w:vertAlign w:val="subscript"/>
        </w:rPr>
        <w:t xml:space="preserve"> </w:t>
      </w:r>
      <w:r>
        <w:t>указанием конкретных баллов, по которым возникло разногласие.</w:t>
      </w:r>
      <w:r>
        <w:rPr>
          <w:sz w:val="20"/>
        </w:rPr>
        <w:t xml:space="preserve"> </w:t>
      </w:r>
    </w:p>
    <w:p w:rsidR="00B90D67" w:rsidRDefault="00D8521E" w:rsidP="00E60F29">
      <w:pPr>
        <w:numPr>
          <w:ilvl w:val="1"/>
          <w:numId w:val="15"/>
        </w:numPr>
        <w:ind w:left="993" w:right="51" w:firstLine="0"/>
      </w:pPr>
      <w:r>
        <w:t xml:space="preserve">Апелляция не может содержать претензий к составу комиссии по распределению </w:t>
      </w:r>
      <w:r>
        <w:rPr>
          <w:vertAlign w:val="subscript"/>
        </w:rPr>
        <w:t xml:space="preserve"> </w:t>
      </w:r>
      <w:r>
        <w:t>стимулирующих выплат и процедуре оценки.</w:t>
      </w:r>
      <w:r>
        <w:rPr>
          <w:sz w:val="20"/>
        </w:rPr>
        <w:t xml:space="preserve"> </w:t>
      </w:r>
    </w:p>
    <w:p w:rsidR="00B90D67" w:rsidRDefault="00D8521E" w:rsidP="00E60F29">
      <w:pPr>
        <w:numPr>
          <w:ilvl w:val="1"/>
          <w:numId w:val="15"/>
        </w:numPr>
        <w:ind w:left="993" w:right="51" w:firstLine="0"/>
      </w:pPr>
      <w:r>
        <w:t>В  течение  двух  дней  конфликтная  комиссия  Учреждения,  формируемая</w:t>
      </w:r>
      <w:r>
        <w:rPr>
          <w:sz w:val="20"/>
        </w:rPr>
        <w:t xml:space="preserve"> </w:t>
      </w:r>
      <w:r>
        <w:t>на</w:t>
      </w:r>
      <w:r>
        <w:rPr>
          <w:sz w:val="20"/>
        </w:rPr>
        <w:t xml:space="preserve"> </w:t>
      </w:r>
      <w:r>
        <w:t xml:space="preserve">основании соответствующего Положения, принимает решение по поданной </w:t>
      </w:r>
    </w:p>
    <w:p w:rsidR="00B90D67" w:rsidRDefault="00D8521E">
      <w:pPr>
        <w:tabs>
          <w:tab w:val="center" w:pos="1583"/>
        </w:tabs>
        <w:ind w:left="0" w:firstLine="0"/>
        <w:jc w:val="left"/>
      </w:pP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t>апелляции.</w:t>
      </w:r>
      <w:r>
        <w:rPr>
          <w:sz w:val="20"/>
        </w:rPr>
        <w:t xml:space="preserve"> </w:t>
      </w:r>
    </w:p>
    <w:p w:rsidR="00B90D67" w:rsidRDefault="00D8521E" w:rsidP="00E60F29">
      <w:pPr>
        <w:numPr>
          <w:ilvl w:val="1"/>
          <w:numId w:val="15"/>
        </w:numPr>
        <w:ind w:left="993" w:right="51" w:firstLine="0"/>
      </w:pPr>
      <w:r>
        <w:t>Апелляция рассматривается в присутствии педагогического работника. Оценка, данная комиссией на основе рассмотрения результатов апелляции, является окончательной.</w:t>
      </w:r>
      <w:r>
        <w:rPr>
          <w:sz w:val="20"/>
        </w:rPr>
        <w:t xml:space="preserve"> </w:t>
      </w:r>
    </w:p>
    <w:p w:rsidR="00B90D67" w:rsidRDefault="00D8521E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B90D67" w:rsidRDefault="00D8521E">
      <w:pPr>
        <w:spacing w:after="0" w:line="216" w:lineRule="auto"/>
        <w:ind w:left="0" w:right="11266" w:firstLine="0"/>
        <w:jc w:val="left"/>
      </w:pPr>
      <w:r>
        <w:rPr>
          <w:sz w:val="20"/>
        </w:rPr>
        <w:t xml:space="preserve">   </w:t>
      </w:r>
    </w:p>
    <w:p w:rsidR="00B90D67" w:rsidRDefault="00D8521E">
      <w:pPr>
        <w:spacing w:after="0" w:line="259" w:lineRule="auto"/>
        <w:ind w:left="0" w:firstLine="0"/>
        <w:jc w:val="right"/>
      </w:pPr>
      <w:r>
        <w:rPr>
          <w:sz w:val="20"/>
        </w:rPr>
        <w:t xml:space="preserve"> </w:t>
      </w: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E60F29" w:rsidRDefault="00E60F29">
      <w:pPr>
        <w:spacing w:after="109" w:line="259" w:lineRule="auto"/>
        <w:ind w:left="0" w:right="53" w:firstLine="0"/>
        <w:jc w:val="right"/>
        <w:rPr>
          <w:sz w:val="20"/>
        </w:rPr>
      </w:pPr>
    </w:p>
    <w:p w:rsidR="00B664E6" w:rsidRDefault="00B664E6">
      <w:pPr>
        <w:spacing w:after="109" w:line="259" w:lineRule="auto"/>
        <w:ind w:left="0" w:right="53" w:firstLine="0"/>
        <w:jc w:val="right"/>
        <w:rPr>
          <w:sz w:val="20"/>
        </w:rPr>
      </w:pPr>
    </w:p>
    <w:p w:rsidR="00B90D67" w:rsidRDefault="00D8521E">
      <w:pPr>
        <w:spacing w:after="109" w:line="259" w:lineRule="auto"/>
        <w:ind w:left="0" w:right="53" w:firstLine="0"/>
        <w:jc w:val="right"/>
      </w:pPr>
      <w:bookmarkStart w:id="0" w:name="_GoBack"/>
      <w:bookmarkEnd w:id="0"/>
      <w:r>
        <w:rPr>
          <w:sz w:val="20"/>
        </w:rPr>
        <w:t xml:space="preserve">Приложение </w:t>
      </w:r>
    </w:p>
    <w:p w:rsidR="00B90D67" w:rsidRDefault="00B90D67"/>
    <w:p w:rsidR="00E60F29" w:rsidRPr="00E60F29" w:rsidRDefault="00E60F29" w:rsidP="00B664E6">
      <w:pPr>
        <w:spacing w:after="0" w:line="240" w:lineRule="auto"/>
        <w:ind w:left="0" w:firstLine="0"/>
        <w:jc w:val="center"/>
        <w:rPr>
          <w:color w:val="auto"/>
          <w:sz w:val="22"/>
        </w:rPr>
      </w:pPr>
      <w:r w:rsidRPr="00E60F29">
        <w:rPr>
          <w:color w:val="auto"/>
          <w:sz w:val="22"/>
        </w:rPr>
        <w:t>Лист качественных показателей педагогической деятельности</w:t>
      </w:r>
    </w:p>
    <w:p w:rsidR="00E60F29" w:rsidRPr="00E60F29" w:rsidRDefault="00E60F29" w:rsidP="00B664E6">
      <w:pPr>
        <w:spacing w:after="0" w:line="240" w:lineRule="auto"/>
        <w:ind w:left="0" w:firstLine="0"/>
        <w:jc w:val="center"/>
        <w:rPr>
          <w:color w:val="auto"/>
          <w:sz w:val="22"/>
        </w:rPr>
      </w:pPr>
      <w:r w:rsidRPr="00E60F29">
        <w:rPr>
          <w:color w:val="auto"/>
          <w:sz w:val="22"/>
        </w:rPr>
        <w:t xml:space="preserve">за отчетный период </w:t>
      </w:r>
      <w:r w:rsidRPr="00E60F29">
        <w:rPr>
          <w:i/>
          <w:color w:val="auto"/>
          <w:sz w:val="22"/>
          <w:u w:val="single"/>
        </w:rPr>
        <w:t>_______________________________________________</w:t>
      </w:r>
    </w:p>
    <w:p w:rsidR="00E60F29" w:rsidRPr="00E60F29" w:rsidRDefault="00E60F29" w:rsidP="00B664E6">
      <w:pPr>
        <w:spacing w:after="0" w:line="240" w:lineRule="auto"/>
        <w:ind w:left="0" w:firstLine="0"/>
        <w:jc w:val="center"/>
        <w:rPr>
          <w:color w:val="auto"/>
          <w:sz w:val="22"/>
        </w:rPr>
      </w:pPr>
    </w:p>
    <w:p w:rsidR="00E60F29" w:rsidRPr="00E60F29" w:rsidRDefault="00E60F29" w:rsidP="00B664E6">
      <w:pPr>
        <w:spacing w:after="0" w:line="240" w:lineRule="auto"/>
        <w:ind w:left="0" w:firstLine="0"/>
        <w:jc w:val="center"/>
        <w:rPr>
          <w:color w:val="auto"/>
          <w:sz w:val="22"/>
        </w:rPr>
      </w:pPr>
      <w:r w:rsidRPr="00E60F29">
        <w:rPr>
          <w:color w:val="auto"/>
          <w:sz w:val="22"/>
        </w:rPr>
        <w:t>Ф.И.О. педагога</w:t>
      </w:r>
    </w:p>
    <w:p w:rsidR="00E60F29" w:rsidRPr="00E60F29" w:rsidRDefault="00E60F29" w:rsidP="00E60F29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39"/>
        <w:gridCol w:w="16"/>
        <w:gridCol w:w="2160"/>
        <w:gridCol w:w="30"/>
        <w:gridCol w:w="8"/>
        <w:gridCol w:w="82"/>
        <w:gridCol w:w="70"/>
        <w:gridCol w:w="2609"/>
      </w:tblGrid>
      <w:tr w:rsidR="00E60F29" w:rsidRPr="00E60F29" w:rsidTr="00B664E6"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Критерии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Баллы</w:t>
            </w:r>
          </w:p>
        </w:tc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Способы измерения</w:t>
            </w:r>
          </w:p>
        </w:tc>
      </w:tr>
      <w:tr w:rsidR="00E60F29" w:rsidRPr="00E60F29" w:rsidTr="00B664E6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 Критерий  1. Показатели профессиональной деятельности педагога дошкольного образовательного учреждения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1.1 Сложность в работе с детьми раннего возраста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5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Основной воспитатель  -5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Подменный воспитатель - 3</w:t>
            </w:r>
          </w:p>
        </w:tc>
      </w:tr>
      <w:tr w:rsidR="00E60F29" w:rsidRPr="00E60F29" w:rsidTr="00B664E6">
        <w:trPr>
          <w:trHeight w:val="707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1.2 Показатель адаптации вновь пришедших детей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до 2–х  детей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3-5 детей  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до 7 детей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свыше 7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3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4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результаты листов адаптации</w:t>
            </w:r>
          </w:p>
        </w:tc>
      </w:tr>
      <w:tr w:rsidR="00E60F29" w:rsidRPr="00E60F29" w:rsidTr="00B664E6">
        <w:trPr>
          <w:trHeight w:val="620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1.3 Увеличение коэффициента посещаемости детей (группа ясельного возраста)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посещаемость от 15-20 детей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посещаемость от 20 - 25 детей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4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Средний балл за отчетный период </w:t>
            </w:r>
          </w:p>
        </w:tc>
      </w:tr>
      <w:tr w:rsidR="00E60F29" w:rsidRPr="00E60F29" w:rsidTr="00B664E6">
        <w:trPr>
          <w:trHeight w:val="620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1.4 Увеличение коэффициента посещаемости детей (групп дошкольного  возраста)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посещаемость от 15-20 детей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посещаемость от 20 - 25 детей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посещаемость от 25 и выше детей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3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4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Средний балл за отчетный период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1.5Выполнение заданий не входящих в трудовые обязанности.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- за отсутствие няни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1 день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2-5 дней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Полный месяц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7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По факту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1.7Замена отсутствующего работника (1 день)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0,5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Табель рабочего времени</w:t>
            </w:r>
          </w:p>
        </w:tc>
      </w:tr>
      <w:tr w:rsidR="00E60F29" w:rsidRPr="00E60F29" w:rsidTr="00B664E6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Критерий 2. Позитивные результаты воспитанников педагога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2.1.Участие воспитанников в  конкурсах: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дошкольного учреждения (за каждое)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муниципального уровня (за каждое)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областного уровня (за каждое)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3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4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Грамоты за отчетный период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не более трех (за каждое призовое место +1 балл)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2.2. Эффективная работа специалиста ДОУ с другими специалистами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до 3 </w:t>
            </w: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Материалы работы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2.3.Эффективная работа специалиста ДОУ во взаимосвязи с воспитателями</w:t>
            </w:r>
          </w:p>
        </w:tc>
        <w:tc>
          <w:tcPr>
            <w:tcW w:w="2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до 3     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Материалы работы</w:t>
            </w:r>
          </w:p>
        </w:tc>
      </w:tr>
      <w:tr w:rsidR="00E60F29" w:rsidRPr="00E60F29" w:rsidTr="00B664E6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Критерий 3. Участие в инновационной деятельности</w:t>
            </w:r>
          </w:p>
        </w:tc>
      </w:tr>
      <w:tr w:rsidR="00E60F29" w:rsidRPr="00E60F29" w:rsidTr="00B664E6">
        <w:trPr>
          <w:trHeight w:val="1127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3.1. Разработка и представление проектов, грантов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уровень  дошкольного учреждения (за каждое)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муниципального уровня (за каждое)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областного уровня (за каждое)</w:t>
            </w:r>
          </w:p>
        </w:tc>
        <w:tc>
          <w:tcPr>
            <w:tcW w:w="2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3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4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Гранты , проекты</w:t>
            </w:r>
          </w:p>
        </w:tc>
      </w:tr>
      <w:tr w:rsidR="00E60F29" w:rsidRPr="00E60F29" w:rsidTr="00B664E6">
        <w:trPr>
          <w:trHeight w:val="1385"/>
        </w:trPr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3.2.Педагогом самостоятельно разработаны для работы с детьми  учебно-методические материалы, в том числе, электронные продукты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уровень  дошкольного учреждения (за каждое)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муниципального уровня (за каждое)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областного уровня (за каждое)</w:t>
            </w:r>
          </w:p>
        </w:tc>
        <w:tc>
          <w:tcPr>
            <w:tcW w:w="2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3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учебно-методические материалы, электронный продукт (не более 3-х за отчетный период, буклетов не более 2-х)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lastRenderedPageBreak/>
              <w:t xml:space="preserve">3.3 Участие в экспериментальной работе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творческая группа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разработка авторских программ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программы по ДПУ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1                                 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 За каждое </w:t>
            </w:r>
          </w:p>
        </w:tc>
      </w:tr>
      <w:tr w:rsidR="00E60F29" w:rsidRPr="00E60F29" w:rsidTr="00B664E6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Критерий 4.Участие в профессиональных конкурсах, , конференциях, семинарах и т.д.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z w:val="22"/>
              </w:rPr>
              <w:t>4.1.</w:t>
            </w:r>
            <w:r w:rsidRPr="00E60F29">
              <w:rPr>
                <w:color w:val="auto"/>
                <w:spacing w:val="-3"/>
                <w:sz w:val="22"/>
              </w:rPr>
              <w:t>Результат участия  педагога: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>первое призовое место (за каждое)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>второе призовое место (за каждое)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>третье призовое место (за каждое)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>участие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>"Воспитатель года"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4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3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7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Не более трех участий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4.2 Поощрение педагога за профессиональную деятельность (грамоты, благодарственные листы за вклад в развитии ОУ, образование и воспитание детей, многолетний добросовестный труд)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уровень ДОУ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муниципальный уровень (МКУ КОДМ, главы администрации, депутатов)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областной уровень (Минобрнауки)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3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5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7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E60F29" w:rsidRPr="00E60F29" w:rsidTr="00B664E6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Критерий 5. Обогащение и распространение собственного педагогического опыта 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5.1. Педагогом проведены открытые мероприятия для педагогов секциях методических объединений, научно - практических конференциях, педсоветах: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u w:val="single"/>
              </w:rPr>
            </w:pPr>
            <w:r w:rsidRPr="00E60F29">
              <w:rPr>
                <w:color w:val="auto"/>
                <w:sz w:val="22"/>
                <w:u w:val="single"/>
              </w:rPr>
              <w:t>Уровень дошкольного учреждения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доклад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доклад с презентацией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открытые ОД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мастер - класс, семинар-практикум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u w:val="single"/>
              </w:rPr>
            </w:pPr>
            <w:r w:rsidRPr="00E60F29">
              <w:rPr>
                <w:color w:val="auto"/>
                <w:sz w:val="22"/>
                <w:u w:val="single"/>
              </w:rPr>
              <w:t>Муниципальный уровень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МО (организатор)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Докладчик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мастер - класс, семинар-практикум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открытые ОД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u w:val="single"/>
              </w:rPr>
            </w:pPr>
            <w:r w:rsidRPr="00E60F29">
              <w:rPr>
                <w:color w:val="auto"/>
                <w:sz w:val="22"/>
                <w:u w:val="single"/>
              </w:rPr>
              <w:t>Областной уровень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u w:val="single"/>
              </w:rPr>
            </w:pPr>
            <w:r w:rsidRPr="00E60F29">
              <w:rPr>
                <w:color w:val="auto"/>
                <w:sz w:val="22"/>
              </w:rPr>
              <w:t>МО (организатор)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u w:val="single"/>
              </w:rPr>
            </w:pPr>
            <w:r w:rsidRPr="00E60F29">
              <w:rPr>
                <w:color w:val="auto"/>
                <w:sz w:val="22"/>
              </w:rPr>
              <w:t>докладчик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4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до 5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до 5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4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3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5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5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7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7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5.2 Обобщение опыта через публикации в газете, выступление на телевидении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4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                                  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5.3 Использование электронных образовательных ресурсов в образовательном процессе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публикации за отчетный период Инстаграмм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на сайте учреждения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3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 Не более трех раз за отчетный период( за каждый 1 балл)</w:t>
            </w:r>
          </w:p>
        </w:tc>
      </w:tr>
      <w:tr w:rsidR="00E60F29" w:rsidRPr="00E60F29" w:rsidTr="00B664E6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Критерий 6 . Работа с родителями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6.1 Отсутствие жалоб со стороны родителей (законных представителей) на качество работы педагога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Жалобы в учреждении ДО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Жалобы МКУ КОДМ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-3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-5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6.2. Системность проведения совместных с родителями и детьми мероприятий: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участие в общесадовских родительских собраниях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день открытых дверей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проведение открытой ОД, развлечений с родителями ( не охватывающий тематический план)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результаты контроля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за каждое мероприятие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1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6.3 </w:t>
            </w:r>
            <w:r w:rsidRPr="00E60F29">
              <w:rPr>
                <w:color w:val="auto"/>
                <w:spacing w:val="-1"/>
                <w:sz w:val="22"/>
              </w:rPr>
              <w:t>Отсутствие родительской задолженности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pacing w:val="-1"/>
                <w:sz w:val="22"/>
              </w:rPr>
              <w:t xml:space="preserve">Задолженность 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3  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- 3                          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данные бухгалтерии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6.4 Травматизм детей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lastRenderedPageBreak/>
              <w:t>Отсутствие травматизма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lastRenderedPageBreak/>
              <w:t>- 5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lastRenderedPageBreak/>
              <w:t>1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E60F29" w:rsidRPr="00E60F29" w:rsidTr="00B664E6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lastRenderedPageBreak/>
              <w:t>Критерий 7. Создание условий для организации воспитательно-образовательной деятельности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7.1. Организация предметно - развивающей среды. создание среды развития ребенка на основе собственных разработок, оригинальных средств обучения согласно комплексно-тематическому планированию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Май - подготовка информации к летней - оздоровительной кампании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 Август - подготовка к учебному году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результаты контроля, </w:t>
            </w:r>
          </w:p>
        </w:tc>
      </w:tr>
      <w:tr w:rsidR="00E60F29" w:rsidRPr="00E60F29" w:rsidTr="00B664E6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Критерий 8. Дополнительная образовательная деятельность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8.1 Ведение кружковой работы согласно образовательной программе  учреждения</w:t>
            </w:r>
          </w:p>
        </w:tc>
        <w:tc>
          <w:tcPr>
            <w:tcW w:w="2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  1 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по результатам контроля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введение журнала контроля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8.2.</w:t>
            </w:r>
            <w:r w:rsidRPr="00E60F29">
              <w:rPr>
                <w:color w:val="auto"/>
                <w:spacing w:val="-3"/>
                <w:sz w:val="22"/>
              </w:rPr>
              <w:t xml:space="preserve"> </w:t>
            </w:r>
            <w:r w:rsidRPr="00E60F29">
              <w:rPr>
                <w:color w:val="auto"/>
                <w:sz w:val="22"/>
              </w:rPr>
              <w:t>Ведение кружковой работы на платной основе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Навигатор</w:t>
            </w:r>
          </w:p>
        </w:tc>
        <w:tc>
          <w:tcPr>
            <w:tcW w:w="2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3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За один кружок 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8.3</w:t>
            </w:r>
            <w:r w:rsidRPr="00E60F29">
              <w:rPr>
                <w:color w:val="auto"/>
                <w:spacing w:val="-3"/>
                <w:sz w:val="22"/>
              </w:rPr>
              <w:t xml:space="preserve"> Работа с детьми из социально неблагополучных семей</w:t>
            </w:r>
          </w:p>
        </w:tc>
        <w:tc>
          <w:tcPr>
            <w:tcW w:w="2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8.4.</w:t>
            </w:r>
            <w:r w:rsidRPr="00E60F29">
              <w:rPr>
                <w:color w:val="auto"/>
                <w:spacing w:val="-2"/>
                <w:sz w:val="22"/>
              </w:rPr>
              <w:t xml:space="preserve"> Работа с детьми ОВЗ</w:t>
            </w:r>
            <w:r w:rsidRPr="00E60F29">
              <w:rPr>
                <w:color w:val="auto"/>
                <w:sz w:val="22"/>
              </w:rPr>
              <w:t xml:space="preserve"> за каждого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До 5 баллов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                                 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Основной педагог – 2 Подменный педагог– 1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8.5. Работа с детьми инвалидами ( за каждого)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2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До 10 баллов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Основной педагог – 2 Подменный педагог– 1 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8.6 Работа с детьми на логопункте</w:t>
            </w:r>
          </w:p>
        </w:tc>
        <w:tc>
          <w:tcPr>
            <w:tcW w:w="2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До 3 баллов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Контроль со стороны администрации</w:t>
            </w:r>
          </w:p>
        </w:tc>
      </w:tr>
      <w:tr w:rsidR="00E60F29" w:rsidRPr="00E60F29" w:rsidTr="00B664E6">
        <w:tc>
          <w:tcPr>
            <w:tcW w:w="103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>Критерий 9. Общественная активность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>9.1.Проявляет творческую активность в подготовке к праздничным мероприятиям, показным выступлениям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До 5 баллов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мероприятия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 xml:space="preserve">9.2 Участие в театрализованных постановках 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 балл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По факту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>9.3 Соблюдение режима ДО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1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Контроль со стороны администрации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>9.3.  Исполнительская дисциплина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 xml:space="preserve">Нарушение 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5       </w:t>
            </w:r>
          </w:p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 xml:space="preserve">До 50%                    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контроль со стороны администрации</w:t>
            </w:r>
          </w:p>
        </w:tc>
      </w:tr>
      <w:tr w:rsidR="00E60F29" w:rsidRPr="00E60F29" w:rsidTr="00B664E6"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pacing w:val="-3"/>
                <w:sz w:val="22"/>
              </w:rPr>
            </w:pPr>
            <w:r w:rsidRPr="00E60F29">
              <w:rPr>
                <w:color w:val="auto"/>
                <w:spacing w:val="-3"/>
                <w:sz w:val="22"/>
              </w:rPr>
              <w:t xml:space="preserve">                                                           Всего </w:t>
            </w: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E60F29">
              <w:rPr>
                <w:color w:val="auto"/>
                <w:sz w:val="22"/>
              </w:rPr>
              <w:t>213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F29" w:rsidRPr="00E60F29" w:rsidRDefault="00E60F29" w:rsidP="00E60F29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</w:tbl>
    <w:p w:rsidR="00E60F29" w:rsidRPr="00E60F29" w:rsidRDefault="00E60F29" w:rsidP="00E60F29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E60F29" w:rsidRPr="00E60F29" w:rsidRDefault="00E60F29" w:rsidP="00E60F29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E60F29" w:rsidRDefault="00E60F29">
      <w:pPr>
        <w:sectPr w:rsidR="00E60F29" w:rsidSect="007A3A55">
          <w:headerReference w:type="even" r:id="rId9"/>
          <w:headerReference w:type="default" r:id="rId10"/>
          <w:headerReference w:type="first" r:id="rId11"/>
          <w:pgSz w:w="11899" w:h="16838"/>
          <w:pgMar w:top="426" w:right="502" w:bottom="600" w:left="82" w:header="699" w:footer="720" w:gutter="0"/>
          <w:cols w:space="720"/>
        </w:sectPr>
      </w:pPr>
    </w:p>
    <w:p w:rsidR="00B90D67" w:rsidRDefault="00B90D67">
      <w:pPr>
        <w:spacing w:after="0" w:line="259" w:lineRule="auto"/>
        <w:ind w:left="-82" w:right="10096" w:firstLine="0"/>
        <w:jc w:val="left"/>
      </w:pPr>
    </w:p>
    <w:p w:rsidR="00B90D67" w:rsidRDefault="00CA5272" w:rsidP="00CA5272">
      <w:pPr>
        <w:spacing w:after="320" w:line="259" w:lineRule="auto"/>
        <w:ind w:left="0" w:firstLine="0"/>
        <w:jc w:val="center"/>
      </w:pPr>
      <w:r>
        <w:rPr>
          <w:noProof/>
          <w:sz w:val="22"/>
        </w:rPr>
        <w:drawing>
          <wp:inline distT="0" distB="0" distL="0" distR="0">
            <wp:extent cx="5881697" cy="8391525"/>
            <wp:effectExtent l="19050" t="0" r="4753" b="0"/>
            <wp:docPr id="3" name="Рисунок 2" descr="C:\Users\Admin\Pictures\ControlCenter4\Scan\CCI10082021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10082021_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646" cy="839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D67" w:rsidRDefault="00B90D67">
      <w:pPr>
        <w:spacing w:after="0" w:line="259" w:lineRule="auto"/>
        <w:ind w:left="0" w:firstLine="0"/>
        <w:jc w:val="left"/>
      </w:pPr>
    </w:p>
    <w:p w:rsidR="00B90D67" w:rsidRDefault="00D8521E">
      <w:pPr>
        <w:spacing w:after="0" w:line="216" w:lineRule="auto"/>
        <w:ind w:left="0" w:right="9964" w:firstLine="0"/>
      </w:pPr>
      <w:r>
        <w:rPr>
          <w:sz w:val="20"/>
        </w:rPr>
        <w:t xml:space="preserve">   </w:t>
      </w:r>
    </w:p>
    <w:p w:rsidR="00B90D67" w:rsidRDefault="00D8521E" w:rsidP="00CA5272">
      <w:pPr>
        <w:spacing w:after="0" w:line="216" w:lineRule="auto"/>
        <w:ind w:left="0" w:right="9964" w:firstLine="0"/>
      </w:pPr>
      <w:r>
        <w:rPr>
          <w:sz w:val="20"/>
        </w:rPr>
        <w:t xml:space="preserve">  </w:t>
      </w:r>
    </w:p>
    <w:sectPr w:rsidR="00B90D67" w:rsidSect="004E3DAD">
      <w:headerReference w:type="even" r:id="rId13"/>
      <w:headerReference w:type="default" r:id="rId14"/>
      <w:headerReference w:type="first" r:id="rId15"/>
      <w:pgSz w:w="11899" w:h="16838"/>
      <w:pgMar w:top="706" w:right="1803" w:bottom="644" w:left="8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884" w:rsidRDefault="009D2884">
      <w:pPr>
        <w:spacing w:after="0" w:line="240" w:lineRule="auto"/>
      </w:pPr>
      <w:r>
        <w:separator/>
      </w:r>
    </w:p>
  </w:endnote>
  <w:endnote w:type="continuationSeparator" w:id="1">
    <w:p w:rsidR="009D2884" w:rsidRDefault="009D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884" w:rsidRDefault="009D2884">
      <w:pPr>
        <w:spacing w:after="0" w:line="240" w:lineRule="auto"/>
      </w:pPr>
      <w:r>
        <w:separator/>
      </w:r>
    </w:p>
  </w:footnote>
  <w:footnote w:type="continuationSeparator" w:id="1">
    <w:p w:rsidR="009D2884" w:rsidRDefault="009D2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55" w:rsidRDefault="0067297A">
    <w:pPr>
      <w:spacing w:after="0" w:line="259" w:lineRule="auto"/>
      <w:ind w:left="0" w:right="50" w:firstLine="0"/>
      <w:jc w:val="right"/>
    </w:pPr>
    <w:r w:rsidRPr="0067297A">
      <w:fldChar w:fldCharType="begin"/>
    </w:r>
    <w:r w:rsidR="007A3A55">
      <w:instrText xml:space="preserve"> PAGE   \* MERGEFORMAT </w:instrText>
    </w:r>
    <w:r w:rsidRPr="0067297A">
      <w:fldChar w:fldCharType="separate"/>
    </w:r>
    <w:r w:rsidR="007A3A55">
      <w:rPr>
        <w:sz w:val="20"/>
      </w:rPr>
      <w:t>1</w:t>
    </w:r>
    <w:r>
      <w:rPr>
        <w:sz w:val="20"/>
      </w:rPr>
      <w:fldChar w:fldCharType="end"/>
    </w:r>
    <w:r w:rsidR="007A3A55">
      <w:rPr>
        <w:sz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55" w:rsidRDefault="0067297A">
    <w:pPr>
      <w:spacing w:after="0" w:line="259" w:lineRule="auto"/>
      <w:ind w:left="0" w:right="50" w:firstLine="0"/>
      <w:jc w:val="right"/>
    </w:pPr>
    <w:r w:rsidRPr="0067297A">
      <w:fldChar w:fldCharType="begin"/>
    </w:r>
    <w:r w:rsidR="007A3A55">
      <w:instrText xml:space="preserve"> PAGE   \* MERGEFORMAT </w:instrText>
    </w:r>
    <w:r w:rsidRPr="0067297A">
      <w:fldChar w:fldCharType="separate"/>
    </w:r>
    <w:r w:rsidR="00CA5272" w:rsidRPr="00CA5272">
      <w:rPr>
        <w:noProof/>
        <w:sz w:val="20"/>
      </w:rPr>
      <w:t>1</w:t>
    </w:r>
    <w:r>
      <w:rPr>
        <w:sz w:val="20"/>
      </w:rPr>
      <w:fldChar w:fldCharType="end"/>
    </w:r>
    <w:r w:rsidR="007A3A55">
      <w:rPr>
        <w:sz w:val="2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55" w:rsidRDefault="0067297A">
    <w:pPr>
      <w:spacing w:after="0" w:line="259" w:lineRule="auto"/>
      <w:ind w:left="0" w:right="50" w:firstLine="0"/>
      <w:jc w:val="right"/>
    </w:pPr>
    <w:r w:rsidRPr="0067297A">
      <w:fldChar w:fldCharType="begin"/>
    </w:r>
    <w:r w:rsidR="007A3A55">
      <w:instrText xml:space="preserve"> PAGE   \* MERGEFORMAT </w:instrText>
    </w:r>
    <w:r w:rsidRPr="0067297A">
      <w:fldChar w:fldCharType="separate"/>
    </w:r>
    <w:r w:rsidR="007A3A55">
      <w:rPr>
        <w:sz w:val="20"/>
      </w:rPr>
      <w:t>1</w:t>
    </w:r>
    <w:r>
      <w:rPr>
        <w:sz w:val="20"/>
      </w:rPr>
      <w:fldChar w:fldCharType="end"/>
    </w:r>
    <w:r w:rsidR="007A3A55">
      <w:rPr>
        <w:sz w:val="20"/>
      </w:rP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55" w:rsidRDefault="007A3A55">
    <w:pPr>
      <w:spacing w:after="160"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55" w:rsidRDefault="007A3A55">
    <w:pPr>
      <w:spacing w:after="160"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55" w:rsidRDefault="007A3A55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0397"/>
    <w:multiLevelType w:val="hybridMultilevel"/>
    <w:tmpl w:val="B0728CE8"/>
    <w:lvl w:ilvl="0" w:tplc="15D8838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2F69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DE139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6252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D6490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EE009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879A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12FE0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616B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E62060"/>
    <w:multiLevelType w:val="multilevel"/>
    <w:tmpl w:val="FC6C78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>
    <w:nsid w:val="193822A7"/>
    <w:multiLevelType w:val="hybridMultilevel"/>
    <w:tmpl w:val="50426238"/>
    <w:lvl w:ilvl="0" w:tplc="8B72362C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2451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C8288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081A6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41C0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E28E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0726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DECD3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0C087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D415D4"/>
    <w:multiLevelType w:val="hybridMultilevel"/>
    <w:tmpl w:val="5986F5A6"/>
    <w:lvl w:ilvl="0" w:tplc="900A77A0">
      <w:start w:val="1"/>
      <w:numFmt w:val="bullet"/>
      <w:lvlText w:val="-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ECE58E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1CFE30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4687C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72E854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1A8D44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D4DAFE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7EC59C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E2ABAC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E525A2"/>
    <w:multiLevelType w:val="hybridMultilevel"/>
    <w:tmpl w:val="D63C721A"/>
    <w:lvl w:ilvl="0" w:tplc="C1AEA3E0">
      <w:start w:val="1"/>
      <w:numFmt w:val="decimal"/>
      <w:lvlText w:val="%1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C024D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F88E0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A44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A0FEC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AEFC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C36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3CFDC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E141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FB02D6"/>
    <w:multiLevelType w:val="multilevel"/>
    <w:tmpl w:val="1AAA46A6"/>
    <w:lvl w:ilvl="0">
      <w:start w:val="2"/>
      <w:numFmt w:val="decimal"/>
      <w:lvlText w:val="%1.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bscript"/>
      </w:rPr>
    </w:lvl>
    <w:lvl w:ilvl="1">
      <w:start w:val="1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EB5232"/>
    <w:multiLevelType w:val="multilevel"/>
    <w:tmpl w:val="F86E2C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475C5704"/>
    <w:multiLevelType w:val="hybridMultilevel"/>
    <w:tmpl w:val="08B2E65C"/>
    <w:lvl w:ilvl="0" w:tplc="EBAE140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43E6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FC3D2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C0849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783F8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0642A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CB9A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98C6B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1EA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C870F96"/>
    <w:multiLevelType w:val="hybridMultilevel"/>
    <w:tmpl w:val="537C3D4A"/>
    <w:lvl w:ilvl="0" w:tplc="BDF61C0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9C1A7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44D9A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C820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98948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E0405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0F12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C968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D0954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F845288"/>
    <w:multiLevelType w:val="hybridMultilevel"/>
    <w:tmpl w:val="D0029D60"/>
    <w:lvl w:ilvl="0" w:tplc="03AAE2CE">
      <w:start w:val="1"/>
      <w:numFmt w:val="decimal"/>
      <w:lvlText w:val="%1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E02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C660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8473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3E798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00A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4C436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434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E8484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7AC0B1B"/>
    <w:multiLevelType w:val="hybridMultilevel"/>
    <w:tmpl w:val="73168B02"/>
    <w:lvl w:ilvl="0" w:tplc="556C63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4C993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847F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CAD4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6F53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48FE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16E39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CE8E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6F9A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87E680D"/>
    <w:multiLevelType w:val="multilevel"/>
    <w:tmpl w:val="93B641AE"/>
    <w:lvl w:ilvl="0">
      <w:start w:val="1"/>
      <w:numFmt w:val="decimal"/>
      <w:lvlText w:val="%1."/>
      <w:lvlJc w:val="left"/>
      <w:pPr>
        <w:ind w:left="127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9" w:hanging="2160"/>
      </w:pPr>
      <w:rPr>
        <w:rFonts w:hint="default"/>
      </w:rPr>
    </w:lvl>
  </w:abstractNum>
  <w:abstractNum w:abstractNumId="12">
    <w:nsid w:val="6F921503"/>
    <w:multiLevelType w:val="hybridMultilevel"/>
    <w:tmpl w:val="9EB06374"/>
    <w:lvl w:ilvl="0" w:tplc="E9D8959A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FEECE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1A0BA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C4ED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5830E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A87F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6261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94108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2C36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1C84AE7"/>
    <w:multiLevelType w:val="multilevel"/>
    <w:tmpl w:val="9474C3A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Text w:val="%1.%2.%3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E956B1C"/>
    <w:multiLevelType w:val="hybridMultilevel"/>
    <w:tmpl w:val="A03CC96E"/>
    <w:lvl w:ilvl="0" w:tplc="1AA8FB66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09DE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0AA7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A2E9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AA92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8C14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4D6C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5410B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6FE4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0"/>
  </w:num>
  <w:num w:numId="5">
    <w:abstractNumId w:val="0"/>
  </w:num>
  <w:num w:numId="6">
    <w:abstractNumId w:val="9"/>
  </w:num>
  <w:num w:numId="7">
    <w:abstractNumId w:val="8"/>
  </w:num>
  <w:num w:numId="8">
    <w:abstractNumId w:val="4"/>
  </w:num>
  <w:num w:numId="9">
    <w:abstractNumId w:val="2"/>
  </w:num>
  <w:num w:numId="10">
    <w:abstractNumId w:val="14"/>
  </w:num>
  <w:num w:numId="11">
    <w:abstractNumId w:val="12"/>
  </w:num>
  <w:num w:numId="12">
    <w:abstractNumId w:val="7"/>
  </w:num>
  <w:num w:numId="13">
    <w:abstractNumId w:val="11"/>
  </w:num>
  <w:num w:numId="14">
    <w:abstractNumId w:val="6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0D67"/>
    <w:rsid w:val="000027B1"/>
    <w:rsid w:val="00077D3E"/>
    <w:rsid w:val="00082D8D"/>
    <w:rsid w:val="001368F7"/>
    <w:rsid w:val="00161F95"/>
    <w:rsid w:val="00244EA8"/>
    <w:rsid w:val="00290625"/>
    <w:rsid w:val="003558C5"/>
    <w:rsid w:val="00361A3D"/>
    <w:rsid w:val="0042758F"/>
    <w:rsid w:val="004E3DAD"/>
    <w:rsid w:val="00523C65"/>
    <w:rsid w:val="005F598D"/>
    <w:rsid w:val="006576E2"/>
    <w:rsid w:val="0067297A"/>
    <w:rsid w:val="007A3A55"/>
    <w:rsid w:val="009B71F9"/>
    <w:rsid w:val="009D2884"/>
    <w:rsid w:val="00A64F4E"/>
    <w:rsid w:val="00B664E6"/>
    <w:rsid w:val="00B72C8A"/>
    <w:rsid w:val="00B90D67"/>
    <w:rsid w:val="00CA5272"/>
    <w:rsid w:val="00D546AE"/>
    <w:rsid w:val="00D8521E"/>
    <w:rsid w:val="00E03BEE"/>
    <w:rsid w:val="00E42953"/>
    <w:rsid w:val="00E60F29"/>
    <w:rsid w:val="00F62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AD"/>
    <w:pPr>
      <w:spacing w:after="10" w:line="258" w:lineRule="auto"/>
      <w:ind w:left="92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E3DA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42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1F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7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6E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16C39-713B-42C3-B50B-14AEB572D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2021-08-10T06:58:00Z</cp:lastPrinted>
  <dcterms:created xsi:type="dcterms:W3CDTF">2021-08-10T07:02:00Z</dcterms:created>
  <dcterms:modified xsi:type="dcterms:W3CDTF">2021-08-10T07:41:00Z</dcterms:modified>
</cp:coreProperties>
</file>